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color w:val="333333"/>
          <w:spacing w:val="2"/>
          <w:sz w:val="17"/>
          <w:szCs w:val="17"/>
        </w:rPr>
      </w:pPr>
      <w:r w:rsidRPr="00D26624">
        <w:rPr>
          <w:rFonts w:ascii="Avenir Heavy" w:eastAsia="Times New Roman" w:hAnsi="Avenir Heavy" w:cs="Times New Roman"/>
          <w:color w:val="333333"/>
          <w:spacing w:val="2"/>
          <w:sz w:val="17"/>
          <w:szCs w:val="17"/>
        </w:rPr>
        <w:t>1. Cottage-Style Fruit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color w:val="333333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color w:val="333333"/>
          <w:spacing w:val="2"/>
          <w:sz w:val="17"/>
          <w:szCs w:val="17"/>
        </w:rPr>
        <w:t>Top 1/2 cup cottage cheese with 1/2 cup of your favorite fruit. Not sure what fruit to pick? Try some</w:t>
      </w:r>
      <w:r w:rsidRPr="00D26624">
        <w:rPr>
          <w:rFonts w:ascii="Helvetica" w:eastAsia="Times New Roman" w:hAnsi="Helvetica" w:cs="Times New Roman"/>
          <w:color w:val="333333"/>
          <w:spacing w:val="2"/>
          <w:sz w:val="17"/>
        </w:rPr>
        <w:t> </w:t>
      </w:r>
      <w:proofErr w:type="spellStart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fldChar w:fldCharType="begin"/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instrText xml:space="preserve"> HYPERLINK "http://greatist.com/superfood/" \t "_blank" </w:instrTex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fldChar w:fldCharType="separate"/>
      </w:r>
      <w:r w:rsidRPr="00D26624">
        <w:rPr>
          <w:rFonts w:ascii="Helvetica" w:eastAsia="Times New Roman" w:hAnsi="Helvetica" w:cs="Times New Roman"/>
          <w:spacing w:val="2"/>
          <w:sz w:val="17"/>
        </w:rPr>
        <w:t>superfoods</w:t>
      </w:r>
      <w:proofErr w:type="spellEnd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fldChar w:fldCharType="end"/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,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4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mixed</w:t>
        </w:r>
      </w:hyperlink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5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berries</w:t>
        </w:r>
      </w:hyperlink>
      <w:proofErr w:type="gramStart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, </w:t>
      </w:r>
      <w:r w:rsidRPr="00D26624">
        <w:rPr>
          <w:rFonts w:ascii="Helvetica" w:eastAsia="Times New Roman" w:hAnsi="Helvetica" w:cs="Times New Roman"/>
          <w:color w:val="333333"/>
          <w:spacing w:val="2"/>
          <w:sz w:val="17"/>
          <w:szCs w:val="17"/>
        </w:rPr>
        <w:t>.</w:t>
      </w:r>
      <w:proofErr w:type="gramEnd"/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color w:val="333333"/>
          <w:spacing w:val="2"/>
          <w:sz w:val="17"/>
          <w:szCs w:val="17"/>
        </w:rPr>
      </w:pPr>
      <w:r w:rsidRPr="00D26624">
        <w:rPr>
          <w:rFonts w:ascii="Avenir Heavy" w:eastAsia="Times New Roman" w:hAnsi="Avenir Heavy" w:cs="Times New Roman"/>
          <w:color w:val="333333"/>
          <w:spacing w:val="2"/>
          <w:sz w:val="17"/>
          <w:szCs w:val="17"/>
        </w:rPr>
        <w:t>2. Beef or Turkey Jerky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color w:val="333333"/>
          <w:spacing w:val="2"/>
          <w:sz w:val="17"/>
          <w:szCs w:val="17"/>
        </w:rPr>
        <w:t>Be careful to avoid sodium- and sugar-filled brands, but low-sodium, natural, or lightly-flavored options are a</w:t>
      </w:r>
      <w:r w:rsidRPr="00D26624">
        <w:rPr>
          <w:rFonts w:ascii="Helvetica" w:eastAsia="Times New Roman" w:hAnsi="Helvetica" w:cs="Times New Roman"/>
          <w:color w:val="333333"/>
          <w:spacing w:val="2"/>
          <w:sz w:val="17"/>
        </w:rPr>
        <w:t> </w:t>
      </w:r>
      <w:hyperlink r:id="rId6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great source of protein</w:t>
        </w:r>
      </w:hyperlink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. A one-ounce serving (the size of most single-serve packs) contains about 9 grams of protein! This chewy snack is also super portable and keeps fresh for months when packed properly.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3. Mixed Nuts or Trail Mix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Mixed nuts provide an easy way to get a delicious dose of protein in a convenient, shelf-stable package. Try a mixed bunch for variety and a combo with dried fruit for some added sweetness. The best bang for your protein buck?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7" w:tgtFrame="_blank" w:history="1">
        <w:proofErr w:type="gramStart"/>
        <w:r w:rsidRPr="00D26624">
          <w:rPr>
            <w:rFonts w:ascii="Helvetica" w:eastAsia="Times New Roman" w:hAnsi="Helvetica" w:cs="Times New Roman"/>
            <w:spacing w:val="2"/>
            <w:sz w:val="17"/>
          </w:rPr>
          <w:t>Almonds</w:t>
        </w:r>
      </w:hyperlink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and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8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pistachios</w:t>
        </w:r>
      </w:hyperlink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.</w:t>
      </w:r>
      <w:proofErr w:type="gramEnd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 They're higher in protein than their nutty peers.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4. Pumpkin Seeds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Those orange gourds aren’t just for Halloween. Pumpkin insides, scooped out to make room for spooky faces, can actually make a healthy little snack once they’re washed, dried, and nicely roasted. Just 1/2 cup of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9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pumpkin</w:t>
        </w:r>
      </w:hyperlink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seeds has about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10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14 grams</w:t>
        </w:r>
      </w:hyperlink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of protein, making it the perfect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11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pre-workout snack</w:t>
        </w:r>
      </w:hyperlink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!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5. Hard-Boiled Eggs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Inexpensive and loaded with nutrients,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12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eggs</w:t>
        </w:r>
      </w:hyperlink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are one of the best ways to get a healthy dose of protein. Try hard boiling and pre-peeling a dozen at the start of the week and throw one in a small Tupperware container each day for an easy on-the-go snack. (Feeling extra famished? Slice the egg and place it on a piece of whole-wheat bread.)</w:t>
      </w:r>
    </w:p>
    <w:p w:rsidR="00D26624" w:rsidRPr="00D26624" w:rsidRDefault="00D26624" w:rsidP="00D26624">
      <w:pPr>
        <w:spacing w:after="234" w:line="27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624">
        <w:rPr>
          <w:rFonts w:ascii="Helvetica" w:eastAsia="Times New Roman" w:hAnsi="Helvetica" w:cs="Times New Roman"/>
          <w:noProof/>
          <w:spacing w:val="2"/>
          <w:sz w:val="17"/>
          <w:szCs w:val="17"/>
          <w:shd w:val="clear" w:color="auto" w:fill="FFFFFF"/>
        </w:rPr>
        <w:drawing>
          <wp:inline distT="0" distB="0" distL="0" distR="0">
            <wp:extent cx="6975475" cy="3620770"/>
            <wp:effectExtent l="19050" t="0" r="0" b="0"/>
            <wp:docPr id="1" name="Picture 1" descr="31 Healthy and Portable High-Protein Snacks: Nut Butter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 Healthy and Portable High-Protein Snacks: Nut Butter Boa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lastRenderedPageBreak/>
        <w:t>6. Nut Butter Boat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Any vehicle for nut butter is perfection in our book. Try loading a few celery sticks with 1 tablespoon of any nut butter (almond, cashew, walnut) topped with a few whole almonds or raisins. If you’re not a fan of celery, try scooping out the middle of an apple and filling it with your nut butter of choice.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7. Deli Rollup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proofErr w:type="gramStart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Top 2 slices of deli meat (turkey, chicken, or roast beef work great) with 1 slice of cheese and a shake of pepper.</w:t>
      </w:r>
      <w:proofErr w:type="gramEnd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 Add a slice of tomato or some lettuce for extra veggie points!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>
        <w:rPr>
          <w:rFonts w:ascii="Avenir Heavy" w:eastAsia="Times New Roman" w:hAnsi="Avenir Heavy" w:cs="Times New Roman"/>
          <w:spacing w:val="2"/>
          <w:sz w:val="17"/>
          <w:szCs w:val="17"/>
        </w:rPr>
        <w:t>8</w:t>
      </w: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. Shake It Up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When it comes to protein shakes, the combinations are endless, and one scoop can go a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i/>
          <w:iCs/>
          <w:spacing w:val="2"/>
          <w:sz w:val="17"/>
        </w:rPr>
        <w:t>long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way! The "Protein </w:t>
      </w:r>
      <w:proofErr w:type="spellStart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Creamsicle</w:t>
      </w:r>
      <w:proofErr w:type="spellEnd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:" 1 scoop vanilla whey protein powder, 1 cup orange juice, and 1 cup ice blended until smooth. And also the "Star-</w:t>
      </w:r>
      <w:r w:rsidRPr="00D26624">
        <w:rPr>
          <w:rFonts w:ascii="Helvetica" w:eastAsia="Times New Roman" w:hAnsi="Helvetica" w:cs="Times New Roman"/>
          <w:i/>
          <w:iCs/>
          <w:spacing w:val="2"/>
          <w:sz w:val="17"/>
        </w:rPr>
        <w:t>buffs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Shake:" 1 cup iced coffee (with ice) and 1 scoop chocolate whey protein, blended.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. Chunky Shake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It’s time to get funky, monkey! Blend ½ avocado, 1 tablespoon of peanut butter, and 1 cup of chocolate milk with 1 cup of ice for a protein-packed pick-me-up.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>
        <w:rPr>
          <w:rFonts w:ascii="Avenir Heavy" w:eastAsia="Times New Roman" w:hAnsi="Avenir Heavy" w:cs="Times New Roman"/>
          <w:spacing w:val="2"/>
          <w:sz w:val="17"/>
          <w:szCs w:val="17"/>
        </w:rPr>
        <w:t>10</w:t>
      </w: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. Tofu Sticks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This soybean-based protein bomb isn’t just for stir-fry. When</w:t>
      </w:r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hyperlink r:id="rId14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sliced into sticks and baked</w:t>
        </w:r>
      </w:hyperlink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, firm (and smoked) tofu can make a great snack food—especially if it’s served with a side of homemade tomato or teriyaki dipping sauce.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spacing w:val="2"/>
          <w:sz w:val="17"/>
          <w:szCs w:val="17"/>
        </w:rPr>
      </w:pPr>
      <w:r>
        <w:rPr>
          <w:rFonts w:ascii="Avenir Heavy" w:eastAsia="Times New Roman" w:hAnsi="Avenir Heavy" w:cs="Times New Roman"/>
          <w:spacing w:val="2"/>
          <w:sz w:val="17"/>
          <w:szCs w:val="17"/>
        </w:rPr>
        <w:t>11</w:t>
      </w:r>
      <w:r w:rsidRPr="00D26624">
        <w:rPr>
          <w:rFonts w:ascii="Avenir Heavy" w:eastAsia="Times New Roman" w:hAnsi="Avenir Heavy" w:cs="Times New Roman"/>
          <w:spacing w:val="2"/>
          <w:sz w:val="17"/>
          <w:szCs w:val="17"/>
        </w:rPr>
        <w:t>. Edamame Poppers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The only thing more fun than how much protein you can get from a serving of </w:t>
      </w:r>
      <w:proofErr w:type="spellStart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edamame</w:t>
      </w:r>
      <w:proofErr w:type="spellEnd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 (</w:t>
      </w:r>
      <w:hyperlink r:id="rId15" w:tgtFrame="_blank" w:history="1">
        <w:r w:rsidRPr="00D26624">
          <w:rPr>
            <w:rFonts w:ascii="Helvetica" w:eastAsia="Times New Roman" w:hAnsi="Helvetica" w:cs="Times New Roman"/>
            <w:spacing w:val="2"/>
            <w:sz w:val="17"/>
          </w:rPr>
          <w:t>one cup</w:t>
        </w:r>
      </w:hyperlink>
      <w:r w:rsidRPr="00D26624">
        <w:rPr>
          <w:rFonts w:ascii="Helvetica" w:eastAsia="Times New Roman" w:hAnsi="Helvetica" w:cs="Times New Roman"/>
          <w:spacing w:val="2"/>
          <w:sz w:val="17"/>
        </w:rPr>
        <w:t> </w:t>
      </w:r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offers about 17 grams of protein!) is getting to eat these little beans out of their bright green pods. Buy them fresh and steam for about 6 minutes, or use the pre-cooked frozen variety and briefly microwave to defrost (about 2 minutes) before </w:t>
      </w:r>
      <w:proofErr w:type="spellStart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>chowing</w:t>
      </w:r>
      <w:proofErr w:type="spellEnd"/>
      <w:r w:rsidRPr="00D26624">
        <w:rPr>
          <w:rFonts w:ascii="Helvetica" w:eastAsia="Times New Roman" w:hAnsi="Helvetica" w:cs="Times New Roman"/>
          <w:spacing w:val="2"/>
          <w:sz w:val="17"/>
          <w:szCs w:val="17"/>
        </w:rPr>
        <w:t xml:space="preserve"> down.</w:t>
      </w:r>
    </w:p>
    <w:p w:rsidR="00D26624" w:rsidRPr="00D26624" w:rsidRDefault="00D26624" w:rsidP="00D26624">
      <w:pPr>
        <w:shd w:val="clear" w:color="auto" w:fill="FFFFFF"/>
        <w:spacing w:before="240" w:after="24" w:line="274" w:lineRule="atLeast"/>
        <w:outlineLvl w:val="3"/>
        <w:rPr>
          <w:rFonts w:ascii="Avenir Heavy" w:eastAsia="Times New Roman" w:hAnsi="Avenir Heavy" w:cs="Times New Roman"/>
          <w:color w:val="333333"/>
          <w:spacing w:val="2"/>
          <w:sz w:val="17"/>
          <w:szCs w:val="17"/>
        </w:rPr>
      </w:pPr>
      <w:r>
        <w:rPr>
          <w:rFonts w:ascii="Avenir Heavy" w:eastAsia="Times New Roman" w:hAnsi="Avenir Heavy" w:cs="Times New Roman"/>
          <w:color w:val="333333"/>
          <w:spacing w:val="2"/>
          <w:sz w:val="17"/>
          <w:szCs w:val="17"/>
        </w:rPr>
        <w:t>12</w:t>
      </w:r>
      <w:r w:rsidRPr="00D26624">
        <w:rPr>
          <w:rFonts w:ascii="Avenir Heavy" w:eastAsia="Times New Roman" w:hAnsi="Avenir Heavy" w:cs="Times New Roman"/>
          <w:color w:val="333333"/>
          <w:spacing w:val="2"/>
          <w:sz w:val="17"/>
          <w:szCs w:val="17"/>
        </w:rPr>
        <w:t>. Hummus Dippers</w:t>
      </w:r>
    </w:p>
    <w:p w:rsidR="00D26624" w:rsidRPr="00D26624" w:rsidRDefault="00D26624" w:rsidP="00D26624">
      <w:pPr>
        <w:shd w:val="clear" w:color="auto" w:fill="FFFFFF"/>
        <w:spacing w:after="100" w:afterAutospacing="1" w:line="274" w:lineRule="atLeast"/>
        <w:rPr>
          <w:rFonts w:ascii="Helvetica" w:eastAsia="Times New Roman" w:hAnsi="Helvetica" w:cs="Times New Roman"/>
          <w:color w:val="333333"/>
          <w:spacing w:val="2"/>
          <w:sz w:val="17"/>
          <w:szCs w:val="17"/>
        </w:rPr>
      </w:pPr>
      <w:r w:rsidRPr="00D26624">
        <w:rPr>
          <w:rFonts w:ascii="Helvetica" w:eastAsia="Times New Roman" w:hAnsi="Helvetica" w:cs="Times New Roman"/>
          <w:color w:val="333333"/>
          <w:spacing w:val="2"/>
          <w:sz w:val="17"/>
          <w:szCs w:val="17"/>
        </w:rPr>
        <w:t>How’s this for an unconventional use of a travel coffee mug? Put 2 tablespoons of your favorite hummus in the bottom of the container, stick a handful of vegetable sticks (carrots, celery, and snow peas are a great mix) vertically in the hummus, screw on the top, and throw in a purse or gym bag for an e</w:t>
      </w:r>
      <w:r w:rsidR="00935ABC">
        <w:rPr>
          <w:rFonts w:ascii="Helvetica" w:eastAsia="Times New Roman" w:hAnsi="Helvetica" w:cs="Times New Roman"/>
          <w:color w:val="333333"/>
          <w:spacing w:val="2"/>
          <w:sz w:val="17"/>
          <w:szCs w:val="17"/>
        </w:rPr>
        <w:t xml:space="preserve">asy, on-the-go, super-healthy </w:t>
      </w:r>
    </w:p>
    <w:p w:rsidR="00A60BEE" w:rsidRDefault="00A60BEE"/>
    <w:sectPr w:rsidR="00A60BEE" w:rsidSect="00B6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D26624"/>
    <w:rsid w:val="00935ABC"/>
    <w:rsid w:val="00A00AB0"/>
    <w:rsid w:val="00A60BEE"/>
    <w:rsid w:val="00A73A89"/>
    <w:rsid w:val="00B666EC"/>
    <w:rsid w:val="00D26624"/>
    <w:rsid w:val="00E96228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EC"/>
  </w:style>
  <w:style w:type="paragraph" w:styleId="Heading4">
    <w:name w:val="heading 4"/>
    <w:basedOn w:val="Normal"/>
    <w:link w:val="Heading4Char"/>
    <w:uiPriority w:val="9"/>
    <w:qFormat/>
    <w:rsid w:val="00D26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66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6624"/>
  </w:style>
  <w:style w:type="character" w:styleId="Hyperlink">
    <w:name w:val="Hyperlink"/>
    <w:basedOn w:val="DefaultParagraphFont"/>
    <w:uiPriority w:val="99"/>
    <w:semiHidden/>
    <w:unhideWhenUsed/>
    <w:rsid w:val="00D26624"/>
    <w:rPr>
      <w:color w:val="0000FF"/>
      <w:u w:val="single"/>
    </w:rPr>
  </w:style>
  <w:style w:type="character" w:customStyle="1" w:styleId="share-block">
    <w:name w:val="share-block"/>
    <w:basedOn w:val="DefaultParagraphFont"/>
    <w:rsid w:val="00D26624"/>
  </w:style>
  <w:style w:type="character" w:styleId="Emphasis">
    <w:name w:val="Emphasis"/>
    <w:basedOn w:val="DefaultParagraphFont"/>
    <w:uiPriority w:val="20"/>
    <w:qFormat/>
    <w:rsid w:val="00D266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ist.com/health/pistachios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greatist.com/health/superfood-almonds/" TargetMode="External"/><Relationship Id="rId12" Type="http://schemas.openxmlformats.org/officeDocument/2006/relationships/hyperlink" Target="http://greatist.com/health/egg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nshealth.com/mhlists/healthy_snacks/Beef_Jerky.php" TargetMode="External"/><Relationship Id="rId11" Type="http://schemas.openxmlformats.org/officeDocument/2006/relationships/hyperlink" Target="http://greatist.com/fitness/pre-post-workout-snacks/" TargetMode="External"/><Relationship Id="rId5" Type="http://schemas.openxmlformats.org/officeDocument/2006/relationships/hyperlink" Target="http://greatist.com/health/blueberries/" TargetMode="External"/><Relationship Id="rId15" Type="http://schemas.openxmlformats.org/officeDocument/2006/relationships/hyperlink" Target="http://nutritiondata.self.com/facts/vegetables-and-vegetable-products/9873/2" TargetMode="External"/><Relationship Id="rId10" Type="http://schemas.openxmlformats.org/officeDocument/2006/relationships/hyperlink" Target="http://nutritiondata.self.com/facts/nut-and-seed-products/3141/2" TargetMode="External"/><Relationship Id="rId4" Type="http://schemas.openxmlformats.org/officeDocument/2006/relationships/hyperlink" Target="http://greatist.com/health/superfood-strawberries/" TargetMode="External"/><Relationship Id="rId9" Type="http://schemas.openxmlformats.org/officeDocument/2006/relationships/hyperlink" Target="http://greatist.com/health/superfood-pumpkin/" TargetMode="External"/><Relationship Id="rId14" Type="http://schemas.openxmlformats.org/officeDocument/2006/relationships/hyperlink" Target="http://www.marthastewart.com/344302/baked-tofu-sti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2015-05-12T02:01:00Z</dcterms:created>
  <dcterms:modified xsi:type="dcterms:W3CDTF">2015-05-13T12:14:00Z</dcterms:modified>
</cp:coreProperties>
</file>